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u w:val="single"/>
        </w:rPr>
        <w:t>LESSON 7.2-7.9: The CTRV Model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708785"/>
            <wp:effectExtent l="0" t="0" r="0" b="0"/>
            <wp:wrapSquare wrapText="largest"/>
            <wp:docPr id="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4975" cy="5048250"/>
            <wp:effectExtent l="0" t="0" r="0" b="0"/>
            <wp:wrapSquare wrapText="largest"/>
            <wp:docPr id="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NOTE: in CTRV, we assume the yaw rate and velocity are constant !!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The CTRV model assumes a circular motion, described by 5 state parameters: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1967230</wp:posOffset>
            </wp:positionH>
            <wp:positionV relativeFrom="paragraph">
              <wp:posOffset>62230</wp:posOffset>
            </wp:positionV>
            <wp:extent cx="1895475" cy="1438275"/>
            <wp:effectExtent l="0" t="0" r="0" b="0"/>
            <wp:wrapSquare wrapText="largest"/>
            <wp:docPr id="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Lesson 7.4: CTRV Differential Equation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For CTRV model, </w:t>
      </w:r>
      <w:r>
        <w:rPr>
          <w:b/>
          <w:bCs/>
          <w:u w:val="none"/>
        </w:rPr>
        <w:t xml:space="preserve">the process model </w:t>
      </w:r>
      <w:r>
        <w:rPr>
          <w:b/>
          <w:bCs/>
          <w:i/>
          <w:iCs/>
          <w:u w:val="none"/>
        </w:rPr>
        <w:t>f</w:t>
      </w:r>
      <w:r>
        <w:rPr>
          <w:b w:val="false"/>
          <w:bCs w:val="false"/>
          <w:u w:val="none"/>
        </w:rPr>
        <w:t>, which predicts where the car will be at time=k+1 if the state at time=k is known is given by: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0225" cy="847725"/>
            <wp:effectExtent l="0" t="0" r="0" b="0"/>
            <wp:wrapSquare wrapText="largest"/>
            <wp:docPr id="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>u_k = noise vector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This process model can be derived by first deriving the </w:t>
      </w:r>
      <w:r>
        <w:rPr>
          <w:b/>
          <w:bCs/>
          <w:u w:val="none"/>
        </w:rPr>
        <w:t>change rate of state</w:t>
      </w:r>
      <w:r>
        <w:rPr>
          <w:b w:val="false"/>
          <w:bCs w:val="false"/>
          <w:u w:val="none"/>
        </w:rPr>
        <w:t>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5225" cy="2819400"/>
            <wp:effectExtent l="0" t="0" r="0" b="0"/>
            <wp:wrapSquare wrapText="largest"/>
            <wp:docPr id="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Then, integrate over time dt=t(k+1) – t(k):  </w:t>
      </w:r>
      <w:r>
        <w:rPr>
          <w:b/>
          <w:bCs/>
          <w:u w:val="none"/>
        </w:rPr>
        <w:t>(Lesson 7.5 &amp; 7.6 &amp; 7.7)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18485"/>
            <wp:effectExtent l="0" t="0" r="0" b="0"/>
            <wp:wrapSquare wrapText="largest"/>
            <wp:docPr id="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2324100"/>
            <wp:effectExtent l="0" t="0" r="0" b="0"/>
            <wp:wrapSquare wrapText="largest"/>
            <wp:docPr id="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none"/>
        </w:rPr>
        <w:t>NOTE 1</w:t>
      </w:r>
      <w:r>
        <w:rPr>
          <w:b w:val="false"/>
          <w:bCs w:val="false"/>
          <w:u w:val="none"/>
        </w:rPr>
        <w:t>: Special case needed for psi_dot(k) = 0.0: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1657350</wp:posOffset>
            </wp:positionH>
            <wp:positionV relativeFrom="paragraph">
              <wp:posOffset>-85725</wp:posOffset>
            </wp:positionV>
            <wp:extent cx="2505710" cy="1379855"/>
            <wp:effectExtent l="0" t="0" r="0" b="0"/>
            <wp:wrapSquare wrapText="largest"/>
            <wp:docPr id="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none"/>
        </w:rPr>
        <w:t>NOTE 2</w:t>
      </w:r>
      <w:r>
        <w:rPr>
          <w:b w:val="false"/>
          <w:bCs w:val="false"/>
          <w:u w:val="none"/>
        </w:rPr>
        <w:t xml:space="preserve">: Noise needs to be added to this process model to account for accelerations that we ignore in derivation of </w:t>
      </w:r>
      <w:r>
        <w:rPr>
          <w:b/>
          <w:bCs/>
          <w:i/>
          <w:iCs/>
          <w:u w:val="none"/>
        </w:rPr>
        <w:t>f</w:t>
      </w:r>
      <w:r>
        <w:rPr>
          <w:b w:val="false"/>
          <w:bCs w:val="false"/>
          <w:i w:val="false"/>
          <w:iCs w:val="false"/>
          <w:u w:val="none"/>
        </w:rPr>
        <w:t>. See lesson 7.8.</w:t>
      </w:r>
      <w:r>
        <w:br w:type="page"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i w:val="false"/>
          <w:iCs w:val="false"/>
          <w:u w:val="single"/>
        </w:rPr>
        <w:t>Lesson 7.8 – 7.9: CTRV Process Noise Vector R</w:t>
      </w:r>
    </w:p>
    <w:p>
      <w:pPr>
        <w:pStyle w:val="Normal"/>
        <w:rPr>
          <w:b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75305"/>
            <wp:effectExtent l="0" t="0" r="0" b="0"/>
            <wp:wrapSquare wrapText="largest"/>
            <wp:docPr id="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The acceleration noises are represented by a: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Normal distribution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With mean 0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With variance sigma_..^2</w:t>
      </w:r>
    </w:p>
    <w:p>
      <w:pPr>
        <w:pStyle w:val="Normal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24175"/>
            <wp:effectExtent l="0" t="0" r="0" b="0"/>
            <wp:wrapSquare wrapText="largest"/>
            <wp:docPr id="1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N</w:t>
      </w:r>
      <w:r>
        <w:rPr>
          <w:i w:val="false"/>
          <w:iCs w:val="false"/>
        </w:rPr>
        <w:t>OTE: These functions are not used directly, but through Sigma Points-→ 7.11-7.15</w:t>
      </w:r>
    </w:p>
    <w:p>
      <w:pPr>
        <w:pStyle w:val="Normal"/>
        <w:rPr>
          <w:i w:val="false"/>
          <w:i w:val="false"/>
          <w:iCs w:val="false"/>
        </w:rPr>
      </w:pPr>
      <w:r>
        <w:rPr>
          <w:i w:val="false"/>
          <w:iCs w:val="false"/>
        </w:rPr>
      </w:r>
      <w:r>
        <w:br w:type="page"/>
      </w:r>
    </w:p>
    <w:p>
      <w:pPr>
        <w:pStyle w:val="Normal"/>
        <w:rPr>
          <w:i w:val="false"/>
          <w:i w:val="false"/>
          <w:iCs w:val="false"/>
        </w:rPr>
      </w:pPr>
      <w:r>
        <w:rPr>
          <w:b/>
          <w:bCs/>
          <w:i w:val="false"/>
          <w:iCs w:val="false"/>
          <w:u w:val="single"/>
        </w:rPr>
        <w:t xml:space="preserve">Lesson 7.11-7.11: Predicting next state </w:t>
      </w:r>
      <w:r>
        <w:rPr>
          <w:b/>
          <w:bCs/>
          <w:i w:val="false"/>
          <w:iCs w:val="false"/>
          <w:u w:val="single"/>
        </w:rPr>
        <w:t>with</w:t>
      </w:r>
      <w:r>
        <w:rPr>
          <w:b/>
          <w:bCs/>
          <w:i w:val="false"/>
          <w:iCs w:val="false"/>
          <w:u w:val="single"/>
        </w:rPr>
        <w:t xml:space="preserve"> unscented transformation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Having state mean and covariance at time k, predict it at time k+1: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91840"/>
            <wp:effectExtent l="0" t="0" r="0" b="0"/>
            <wp:wrapSquare wrapText="largest"/>
            <wp:docPr id="11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For a linear process model (KF &amp; EKF), this was the (linear) problem &amp; solution:</w:t>
      </w:r>
      <w:r>
        <w:rPr>
          <w:b w:val="false"/>
          <w:bCs w:val="false"/>
          <w:i w:val="false"/>
          <w:iCs w:val="false"/>
          <w:u w:val="none"/>
        </w:rPr>
        <w:t xml:space="preserve">n 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934460"/>
            <wp:effectExtent l="0" t="0" r="0" b="0"/>
            <wp:wrapSquare wrapText="largest"/>
            <wp:docPr id="12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Prediction with a non-linear process model, with nonlinear function </w:t>
      </w:r>
      <w:r>
        <w:rPr>
          <w:b w:val="false"/>
          <w:bCs w:val="false"/>
          <w:i/>
          <w:iCs/>
          <w:u w:val="none"/>
        </w:rPr>
        <w:t>f</w:t>
      </w:r>
      <w:r>
        <w:rPr>
          <w:b w:val="false"/>
          <w:bCs w:val="false"/>
          <w:i w:val="false"/>
          <w:iCs w:val="false"/>
          <w:u w:val="none"/>
        </w:rPr>
        <w:t xml:space="preserve">  as we just derived for the CTRV model, does not provide a normal distribution anymore, and cannot be calculated directly, but needs to be done numerically: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27400"/>
            <wp:effectExtent l="0" t="0" r="0" b="0"/>
            <wp:wrapSquare wrapText="largest"/>
            <wp:docPr id="13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It can be done, using a particle filter that we will see later, during localization lessons, and it would look like this: </w:t>
      </w:r>
      <w:r>
        <w:rPr>
          <w:b w:val="false"/>
          <w:bCs w:val="false"/>
          <w:i w:val="false"/>
          <w:iCs w:val="false"/>
          <w:u w:val="none"/>
        </w:rPr>
        <w:t>(Note it is not a normal distribution any more!)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544570"/>
            <wp:effectExtent l="0" t="0" r="0" b="0"/>
            <wp:wrapSquare wrapText="largest"/>
            <wp:docPr id="14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The unscented transformation (UKF) determines a normal distribution that is as close as possible to the actual distribution, so we can continue to work with a predicted state given by a mean and covariance.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430395" cy="2567305"/>
            <wp:effectExtent l="0" t="0" r="0" b="0"/>
            <wp:wrapSquare wrapText="largest"/>
            <wp:docPr id="15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It is difficult to transfer the whole state space, but it is easy to do it for individual points. The unscented transformation does just that. It uses a number of </w:t>
      </w:r>
      <w:r>
        <w:rPr>
          <w:b/>
          <w:bCs/>
          <w:i w:val="false"/>
          <w:iCs w:val="false"/>
          <w:u w:val="single"/>
        </w:rPr>
        <w:t>Sigma Points</w:t>
      </w:r>
      <w:r>
        <w:rPr>
          <w:b w:val="false"/>
          <w:bCs w:val="false"/>
          <w:i w:val="false"/>
          <w:iCs w:val="false"/>
          <w:u w:val="none"/>
        </w:rPr>
        <w:t xml:space="preserve"> at time k, calculates their predicted state at time k+1, and from that calculates the predicted mean &amp; covariance at time k+1 </w:t>
      </w:r>
      <w:r>
        <w:rPr>
          <w:b w:val="false"/>
          <w:bCs w:val="false"/>
          <w:i w:val="false"/>
          <w:iCs w:val="false"/>
          <w:u w:val="none"/>
        </w:rPr>
        <w:t>as an approximation</w:t>
      </w:r>
      <w:r>
        <w:rPr>
          <w:b w:val="false"/>
          <w:bCs w:val="false"/>
          <w:i w:val="false"/>
          <w:iCs w:val="false"/>
          <w:u w:val="none"/>
        </w:rPr>
        <w:t>. These points are called Sigma Points, because they are chosen at the mean and in relation to the covariance: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1675" cy="3333750"/>
            <wp:effectExtent l="0" t="0" r="0" b="0"/>
            <wp:wrapSquare wrapText="largest"/>
            <wp:docPr id="16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NOTE: the Sigma Point approach could have been used for the linear process model case as well, and in that case the approximated state mean and covariance at time k+1 will be exactly the same as when doing the prediction directly! </w:t>
      </w:r>
      <w:r>
        <w:rPr>
          <w:b w:val="false"/>
          <w:bCs w:val="false"/>
          <w:i w:val="false"/>
          <w:iCs w:val="false"/>
          <w:u w:val="none"/>
        </w:rPr>
        <w:t>You would not do that though, because sigma points are more expensive than a direct, linear transformation.</w:t>
      </w:r>
      <w:r>
        <w:br w:type="page"/>
      </w:r>
    </w:p>
    <w:p>
      <w:pPr>
        <w:pStyle w:val="Normal"/>
        <w:rPr/>
      </w:pPr>
      <w:r>
        <w:rPr>
          <w:b/>
          <w:u w:val="single"/>
        </w:rPr>
        <w:t>LESSON 7.13-7.18: Generating Sigma Points</w:t>
      </w:r>
    </w:p>
    <w:p>
      <w:pPr>
        <w:pStyle w:val="Normal"/>
        <w:rPr/>
      </w:pPr>
      <w:r>
        <w:rPr/>
        <w:drawing>
          <wp:inline distT="0" distB="0" distL="0" distR="0">
            <wp:extent cx="5943600" cy="3983990"/>
            <wp:effectExtent l="0" t="0" r="0" b="0"/>
            <wp:docPr id="17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64535"/>
            <wp:effectExtent l="0" t="0" r="0" b="0"/>
            <wp:docPr id="1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91125" cy="2314575"/>
            <wp:effectExtent l="0" t="0" r="0" b="0"/>
            <wp:docPr id="19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Each column is a sigma point !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995680"/>
            <wp:effectExtent l="0" t="0" r="0" b="0"/>
            <wp:docPr id="20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90500" cy="285750"/>
            <wp:effectExtent l="0" t="0" r="0" b="0"/>
            <wp:docPr id="21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t>= a design parameter!</w:t>
      </w:r>
    </w:p>
    <w:p>
      <w:pPr>
        <w:pStyle w:val="Normal"/>
        <w:rPr/>
      </w:pPr>
      <w:r>
        <w:rPr/>
        <w:drawing>
          <wp:inline distT="0" distB="0" distL="0" distR="0">
            <wp:extent cx="3752850" cy="1828800"/>
            <wp:effectExtent l="0" t="0" r="0" b="0"/>
            <wp:docPr id="22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</w:t>
      </w:r>
      <w:r>
        <w:rPr/>
        <w:t xml:space="preserve"> </w:t>
      </w:r>
      <w:r>
        <w:rPr/>
        <w:t>Seems to give good results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14975" cy="2038350"/>
            <wp:effectExtent l="0" t="0" r="0" b="0"/>
            <wp:docPr id="23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t xml:space="preserve">This is the square root of the co-variance matrix. This can be calculated with Cholesky decomposition, which results in a lower triangular matrix. </w:t>
      </w:r>
    </w:p>
    <w:p>
      <w:pPr>
        <w:pStyle w:val="Normal"/>
        <w:rPr/>
      </w:pPr>
      <w:r>
        <w:rPr/>
        <w:t>As example, to keep it simple, let’s use just (px, py), with symmetric 2x2 covariance matrix:</w:t>
      </w:r>
    </w:p>
    <w:p>
      <w:pPr>
        <w:pStyle w:val="Normal"/>
        <w:rPr/>
      </w:pPr>
      <w:r>
        <w:rPr/>
        <w:drawing>
          <wp:inline distT="0" distB="0" distL="0" distR="0">
            <wp:extent cx="2981960" cy="2457450"/>
            <wp:effectExtent l="0" t="0" r="0" b="0"/>
            <wp:docPr id="24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52420" cy="1447800"/>
            <wp:effectExtent l="0" t="0" r="0" b="0"/>
            <wp:docPr id="25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These values for A do not seem correct!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159760"/>
            <wp:effectExtent l="0" t="0" r="0" b="0"/>
            <wp:docPr id="26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60095"/>
            <wp:effectExtent l="0" t="0" r="0" b="0"/>
            <wp:docPr id="27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LESSON 7.16: UKF AUGMENTATION </w:t>
      </w:r>
    </w:p>
    <w:p>
      <w:pPr>
        <w:pStyle w:val="Normal"/>
        <w:rPr/>
      </w:pPr>
      <w:r>
        <w:rPr/>
        <w:t>IMPORTANT: See beginning of this lesson for explanation of Process Noise and Process Noise Covariance Matrix (Q), to distinguish between meaning in context of Regular/Extended Kalman filters vs Unscented Kalman Filters. It is actually much simpler for Unscented Kalman Filters.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80105"/>
            <wp:effectExtent l="0" t="0" r="0" b="0"/>
            <wp:docPr id="28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950210"/>
            <wp:effectExtent l="0" t="0" r="0" b="0"/>
            <wp:docPr id="29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Lesson 7.17 – Cheat Sheet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5943600" cy="4618990"/>
            <wp:effectExtent l="0" t="0" r="0" b="0"/>
            <wp:docPr id="30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u w:val="single"/>
        </w:rPr>
        <w:t>LESSON 7.19-7.21: Predict Sigma Points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032885"/>
            <wp:effectExtent l="0" t="0" r="0" b="0"/>
            <wp:wrapSquare wrapText="largest"/>
            <wp:docPr id="3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161925</wp:posOffset>
            </wp:positionH>
            <wp:positionV relativeFrom="paragraph">
              <wp:posOffset>86995</wp:posOffset>
            </wp:positionV>
            <wp:extent cx="5639435" cy="2901315"/>
            <wp:effectExtent l="0" t="0" r="0" b="0"/>
            <wp:wrapSquare wrapText="largest"/>
            <wp:docPr id="3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2190750</wp:posOffset>
                </wp:positionH>
                <wp:positionV relativeFrom="paragraph">
                  <wp:posOffset>1484630</wp:posOffset>
                </wp:positionV>
                <wp:extent cx="1411605" cy="161925"/>
                <wp:effectExtent l="0" t="0" r="0" b="0"/>
                <wp:wrapNone/>
                <wp:docPr id="3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84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 xml:space="preserve">Process model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000A"/>
                              </w:rPr>
                              <w:t>f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72.5pt;margin-top:116.9pt;width:111.05pt;height:12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 xml:space="preserve">Process model </w:t>
                      </w:r>
                      <w:r>
                        <w:rPr>
                          <w:b/>
                          <w:bCs/>
                          <w:i/>
                          <w:iCs/>
                          <w:color w:val="00000A"/>
                        </w:rPr>
                        <w:t>f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4210050</wp:posOffset>
                </wp:positionH>
                <wp:positionV relativeFrom="paragraph">
                  <wp:posOffset>1443355</wp:posOffset>
                </wp:positionV>
                <wp:extent cx="1678305" cy="161925"/>
                <wp:effectExtent l="0" t="0" r="0" b="0"/>
                <wp:wrapNone/>
                <wp:docPr id="3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0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 xml:space="preserve">Process noise vector </w:t>
                            </w:r>
                            <w:r>
                              <w:rPr>
                                <w:b/>
                                <w:bCs/>
                                <w:i w:val="false"/>
                                <w:iCs w:val="false"/>
                                <w:color w:val="00000A"/>
                              </w:rPr>
                              <w:t>R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331.5pt;margin-top:113.65pt;width:132.05pt;height:12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 xml:space="preserve">Process noise vector </w:t>
                      </w:r>
                      <w:r>
                        <w:rPr>
                          <w:b/>
                          <w:bCs/>
                          <w:i w:val="false"/>
                          <w:iCs w:val="false"/>
                          <w:color w:val="00000A"/>
                        </w:rPr>
                        <w:t>R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4550" cy="5048250"/>
            <wp:effectExtent l="0" t="0" r="0" b="0"/>
            <wp:wrapSquare wrapText="largest"/>
            <wp:docPr id="3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u w:val="single"/>
        </w:rPr>
        <w:t>LESSON 7.22-7.24: Predict Mean and Covariance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07180"/>
            <wp:effectExtent l="0" t="0" r="0" b="0"/>
            <wp:wrapSquare wrapText="largest"/>
            <wp:docPr id="3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47670"/>
            <wp:effectExtent l="0" t="0" r="0" b="0"/>
            <wp:wrapSquare wrapText="largest"/>
            <wp:docPr id="3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2952750"/>
            <wp:effectExtent l="0" t="0" r="0" b="0"/>
            <wp:wrapSquare wrapText="largest"/>
            <wp:docPr id="4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 w:val="false"/>
          <w:u w:val="single"/>
        </w:rPr>
        <w:t>LESSON 7.25-7.27: Predict Measurement</w:t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1260" cy="3375025"/>
            <wp:effectExtent l="0" t="0" r="0" b="0"/>
            <wp:wrapSquare wrapText="largest"/>
            <wp:docPr id="4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14675"/>
            <wp:effectExtent l="0" t="0" r="0" b="0"/>
            <wp:wrapSquare wrapText="largest"/>
            <wp:docPr id="4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U</w:t>
      </w:r>
      <w:r>
        <w:rPr>
          <w:b w:val="false"/>
          <w:bCs w:val="false"/>
          <w:u w:val="none"/>
        </w:rPr>
        <w:t xml:space="preserve">se same </w:t>
      </w:r>
      <w:r>
        <w:rPr>
          <w:b/>
          <w:bCs/>
          <w:u w:val="none"/>
        </w:rPr>
        <w:t>unscented transformation approach</w:t>
      </w:r>
      <w:r>
        <w:rPr>
          <w:b w:val="false"/>
          <w:bCs w:val="false"/>
          <w:u w:val="none"/>
        </w:rPr>
        <w:t xml:space="preserve"> as during prediction, to transform the predicted state into the measurement space.</w:t>
      </w:r>
    </w:p>
    <w:p>
      <w:pPr>
        <w:pStyle w:val="Normal"/>
        <w:numPr>
          <w:ilvl w:val="0"/>
          <w:numId w:val="1"/>
        </w:numPr>
        <w:rPr/>
      </w:pPr>
      <w:r>
        <w:rPr>
          <w:b w:val="false"/>
          <w:bCs w:val="false"/>
          <w:u w:val="none"/>
        </w:rPr>
        <w:t>Re-use predicted sigma points to represent predicted state.</w:t>
      </w:r>
    </w:p>
    <w:p>
      <w:pPr>
        <w:pStyle w:val="Normal"/>
        <w:numPr>
          <w:ilvl w:val="0"/>
          <w:numId w:val="1"/>
        </w:numPr>
        <w:rPr/>
      </w:pPr>
      <w:r>
        <w:rPr>
          <w:b w:val="false"/>
          <w:bCs w:val="false"/>
          <w:u w:val="none"/>
        </w:rPr>
        <w:t>Transform into measurement space to predict the expected measurement</w:t>
      </w:r>
    </w:p>
    <w:p>
      <w:pPr>
        <w:pStyle w:val="Normal"/>
        <w:numPr>
          <w:ilvl w:val="0"/>
          <w:numId w:val="1"/>
        </w:numPr>
        <w:rPr/>
      </w:pPr>
      <w:r>
        <w:rPr>
          <w:b w:val="false"/>
          <w:bCs w:val="false"/>
          <w:u w:val="none"/>
        </w:rPr>
        <w:t>Skip augmentation step, because measurement noise (omega) is linear.</w:t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For Radar: measurement space is: rho, phi, rho_dot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Omega = measurement noise. Just use zero for now. We will account for it later.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1504950</wp:posOffset>
                </wp:positionH>
                <wp:positionV relativeFrom="paragraph">
                  <wp:posOffset>2454275</wp:posOffset>
                </wp:positionV>
                <wp:extent cx="3268980" cy="161925"/>
                <wp:effectExtent l="0" t="0" r="0" b="0"/>
                <wp:wrapNone/>
                <wp:docPr id="43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8440" cy="16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>Predicted Sigma Points in Measurement Space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f" style="position:absolute;margin-left:118.5pt;margin-top:193.25pt;width:257.3pt;height:12.65pt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>Predicted Sigma Points in Measurement Space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57500"/>
            <wp:effectExtent l="0" t="0" r="0" b="0"/>
            <wp:wrapSquare wrapText="largest"/>
            <wp:docPr id="4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 = Measurement noise covariance, is done instead of augmentation!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4229100</wp:posOffset>
                </wp:positionH>
                <wp:positionV relativeFrom="paragraph">
                  <wp:posOffset>372745</wp:posOffset>
                </wp:positionV>
                <wp:extent cx="611505" cy="161925"/>
                <wp:effectExtent l="0" t="0" r="0" b="0"/>
                <wp:wrapNone/>
                <wp:docPr id="46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920" cy="16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>mean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f" style="position:absolute;margin-left:333pt;margin-top:29.35pt;width:48.05pt;height:12.65pt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>mean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4229100</wp:posOffset>
                </wp:positionH>
                <wp:positionV relativeFrom="paragraph">
                  <wp:posOffset>735330</wp:posOffset>
                </wp:positionV>
                <wp:extent cx="1383030" cy="161925"/>
                <wp:effectExtent l="0" t="0" r="0" b="0"/>
                <wp:wrapNone/>
                <wp:docPr id="4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00" cy="16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>Covariance matrix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f" style="position:absolute;margin-left:333pt;margin-top:57.9pt;width:108.8pt;height:12.65pt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>Covariance matrix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171450</wp:posOffset>
                </wp:positionH>
                <wp:positionV relativeFrom="paragraph">
                  <wp:posOffset>300355</wp:posOffset>
                </wp:positionV>
                <wp:extent cx="1383030" cy="649605"/>
                <wp:effectExtent l="0" t="0" r="0" b="0"/>
                <wp:wrapNone/>
                <wp:docPr id="50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00" cy="64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color w:val="00000A"/>
                              </w:rPr>
                              <w:t>Predicted Sigma Points in Measurement Space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fillcolor="white" stroked="f" style="position:absolute;margin-left:13.5pt;margin-top:23.65pt;width:108.8pt;height:51.05pt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color w:val="00000A"/>
                        </w:rPr>
                        <w:t>Predicted Sigma Points in Measurement Space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34435"/>
            <wp:effectExtent l="0" t="0" r="0" b="0"/>
            <wp:wrapSquare wrapText="largest"/>
            <wp:docPr id="5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I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2446020</wp:posOffset>
                </wp:positionH>
                <wp:positionV relativeFrom="paragraph">
                  <wp:posOffset>3387725</wp:posOffset>
                </wp:positionV>
                <wp:extent cx="269240" cy="1141730"/>
                <wp:effectExtent l="0" t="0" r="0" b="0"/>
                <wp:wrapNone/>
                <wp:docPr id="5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560" cy="11412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656" h="1771">
                              <a:moveTo>
                                <a:pt x="90" y="0"/>
                              </a:moveTo>
                              <a:cubicBezTo>
                                <a:pt x="294" y="22"/>
                                <a:pt x="433" y="219"/>
                                <a:pt x="375" y="382"/>
                              </a:cubicBezTo>
                              <a:cubicBezTo>
                                <a:pt x="325" y="525"/>
                                <a:pt x="261" y="660"/>
                                <a:pt x="225" y="815"/>
                              </a:cubicBezTo>
                              <a:cubicBezTo>
                                <a:pt x="177" y="1020"/>
                                <a:pt x="655" y="872"/>
                                <a:pt x="285" y="1082"/>
                              </a:cubicBezTo>
                              <a:cubicBezTo>
                                <a:pt x="157" y="1155"/>
                                <a:pt x="258" y="1349"/>
                                <a:pt x="315" y="1477"/>
                              </a:cubicBezTo>
                              <a:lnTo>
                                <a:pt x="270" y="1604"/>
                              </a:lnTo>
                              <a:lnTo>
                                <a:pt x="120" y="1732"/>
                              </a:lnTo>
                              <a:lnTo>
                                <a:pt x="0" y="177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2619375</wp:posOffset>
                </wp:positionH>
                <wp:positionV relativeFrom="paragraph">
                  <wp:posOffset>3858895</wp:posOffset>
                </wp:positionV>
                <wp:extent cx="506730" cy="161925"/>
                <wp:effectExtent l="0" t="0" r="0" b="0"/>
                <wp:wrapNone/>
                <wp:docPr id="54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16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i/>
                                <w:iCs/>
                                <w:color w:val="00000A"/>
                              </w:rPr>
                              <w:t>h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" stroked="f" style="position:absolute;margin-left:206.25pt;margin-top:303.85pt;width:39.8pt;height:12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 w:before="0" w:after="0"/>
                        <w:rPr/>
                      </w:pPr>
                      <w:r>
                        <w:rPr>
                          <w:i/>
                          <w:iCs/>
                          <w:color w:val="00000A"/>
                        </w:rPr>
                        <w:t>h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4015" cy="6621145"/>
            <wp:effectExtent l="0" t="0" r="0" b="0"/>
            <wp:wrapSquare wrapText="largest"/>
            <wp:docPr id="5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 w:val="false"/>
          <w:u w:val="single"/>
        </w:rPr>
        <w:t>LESSON 7.28-7.30: Update Step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086225"/>
            <wp:effectExtent l="0" t="0" r="0" b="0"/>
            <wp:wrapSquare wrapText="largest"/>
            <wp:docPr id="5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We now use the actual measurements (z_k+1) during the update step: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374900"/>
            <wp:effectExtent l="0" t="0" r="0" b="0"/>
            <wp:wrapSquare wrapText="largest"/>
            <wp:docPr id="5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64890"/>
            <wp:effectExtent l="0" t="0" r="0" b="0"/>
            <wp:wrapSquare wrapText="largest"/>
            <wp:docPr id="5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86225" cy="3276600"/>
            <wp:effectExtent l="0" t="0" r="0" b="0"/>
            <wp:wrapSquare wrapText="largest"/>
            <wp:docPr id="6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294965247"/>
        </w:sect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 w:val="false"/>
          <w:u w:val="single"/>
        </w:rPr>
        <w:t>LESSON 7.31: Noise Parameters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This is applicable not just to Kalman filters, but to any Bayesian filters.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46375"/>
            <wp:effectExtent l="0" t="0" r="0" b="0"/>
            <wp:wrapSquare wrapText="largest"/>
            <wp:docPr id="6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The noise covariance matrices quantify how strong the noise is.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Question is where to get these values from?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none"/>
        </w:rPr>
        <w:t>For measurement noise</w:t>
      </w:r>
      <w:r>
        <w:rPr>
          <w:b w:val="false"/>
          <w:bCs w:val="false"/>
          <w:u w:val="none"/>
        </w:rPr>
        <w:t>, you can  find the standard deviations in the manual of the sensor: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5425" cy="3076575"/>
            <wp:effectExtent l="0" t="0" r="0" b="0"/>
            <wp:wrapSquare wrapText="largest"/>
            <wp:docPr id="6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none"/>
        </w:rPr>
        <w:t>For process noise</w:t>
      </w:r>
      <w:r>
        <w:rPr>
          <w:b w:val="false"/>
          <w:bCs w:val="false"/>
          <w:u w:val="none"/>
        </w:rPr>
        <w:t>, it is more complicated, because for example, the accelerations that we ignore are causing this, and we do not know what the accelerations are. A rule of thumb is the following: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Estimate the maximum acceleration you expect in your environment.</w:t>
      </w:r>
    </w:p>
    <w:p>
      <w:pPr>
        <w:pStyle w:val="Normal"/>
        <w:numPr>
          <w:ilvl w:val="1"/>
          <w:numId w:val="3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For example, in an urban environment this is 6 m/s2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Then, use HALF of this maximum value as process noise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4950" cy="3295650"/>
            <wp:effectExtent l="0" t="0" r="0" b="0"/>
            <wp:wrapSquare wrapText="largest"/>
            <wp:docPr id="6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If application requires it reacts fast to changes, then use a larger value.</w:t>
      </w:r>
    </w:p>
    <w:p>
      <w:pPr>
        <w:pStyle w:val="Normal"/>
        <w:numPr>
          <w:ilvl w:val="0"/>
          <w:numId w:val="3"/>
        </w:numPr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If application requires a smooth reaction, then use a smaller value.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71800"/>
            <wp:effectExtent l="0" t="0" r="0" b="0"/>
            <wp:wrapSquare wrapText="largest"/>
            <wp:docPr id="6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Always run a consistency check on the filter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A filter is consistent if actual measurement falls within predicted measurement and its its noise covariance: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57805" cy="2085340"/>
            <wp:effectExtent l="0" t="0" r="0" b="0"/>
            <wp:wrapSquare wrapText="largest"/>
            <wp:docPr id="6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OK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543050" cy="2514600"/>
            <wp:effectExtent l="0" t="0" r="0" b="0"/>
            <wp:wrapSquare wrapText="largest"/>
            <wp:docPr id="6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NOK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Filter over-estimates accuracy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43025" cy="2495550"/>
            <wp:effectExtent l="0" t="0" r="0" b="0"/>
            <wp:wrapSquare wrapText="largest"/>
            <wp:docPr id="6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>OK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Filter under-estimates accuracy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Always use Normalized Innovation Squared (NIS) the check consistency of a filter: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41600"/>
            <wp:effectExtent l="0" t="0" r="0" b="0"/>
            <wp:wrapSquare wrapText="largest"/>
            <wp:docPr id="6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The ‘innovation’ is the difference between the predicted and actual measurement.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‘</w:t>
      </w:r>
      <w:r>
        <w:rPr>
          <w:b w:val="false"/>
          <w:bCs w:val="false"/>
          <w:u w:val="none"/>
        </w:rPr>
        <w:t>Normalized’ means it is put in relation to the covariance matrix 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NIS is just a scalar number!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What should you look for? Depends on the </w:t>
      </w:r>
      <w:r>
        <w:rPr>
          <w:b/>
          <w:bCs/>
          <w:u w:val="none"/>
        </w:rPr>
        <w:t>degrees of freedom (df)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For radar measurement, we have 3 dimensions: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9175" cy="2581275"/>
            <wp:effectExtent l="0" t="0" r="0" b="0"/>
            <wp:wrapSquare wrapText="largest"/>
            <wp:docPr id="6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The 4</w:t>
      </w:r>
      <w:r>
        <w:rPr>
          <w:b w:val="false"/>
          <w:bCs w:val="false"/>
          <w:u w:val="none"/>
          <w:vertAlign w:val="superscript"/>
        </w:rPr>
        <w:t>th</w:t>
      </w:r>
      <w:r>
        <w:rPr>
          <w:b w:val="false"/>
          <w:bCs w:val="false"/>
          <w:u w:val="none"/>
        </w:rPr>
        <w:t xml:space="preserve"> column of this table says that in 95% of cases, for df=3, the NIS will be 7.815 or higher</w:t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Use this information to plot the NIS for each timestep k, and check that it goes over that 95% value about 5% of the time: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619250"/>
            <wp:effectExtent l="0" t="0" r="0" b="0"/>
            <wp:wrapSquare wrapText="largest"/>
            <wp:docPr id="7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O</w:t>
      </w:r>
      <w:r>
        <w:rPr>
          <w:b w:val="false"/>
          <w:bCs w:val="false"/>
          <w:u w:val="none"/>
        </w:rPr>
        <w:t xml:space="preserve">K: 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8250" cy="2352675"/>
            <wp:effectExtent l="0" t="0" r="0" b="0"/>
            <wp:wrapSquare wrapText="largest"/>
            <wp:docPr id="7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 xml:space="preserve">OK: 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=&gt; try increasing process noise. We are over-estimating accuracy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433705</wp:posOffset>
            </wp:positionH>
            <wp:positionV relativeFrom="paragraph">
              <wp:posOffset>-67310</wp:posOffset>
            </wp:positionV>
            <wp:extent cx="5248275" cy="2543175"/>
            <wp:effectExtent l="0" t="0" r="0" b="0"/>
            <wp:wrapSquare wrapText="largest"/>
            <wp:docPr id="72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N</w:t>
      </w:r>
      <w:r>
        <w:rPr>
          <w:b w:val="false"/>
          <w:bCs w:val="false"/>
          <w:u w:val="none"/>
        </w:rPr>
        <w:t xml:space="preserve">OK: 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          </w:t>
      </w:r>
      <w:r>
        <w:rPr>
          <w:b w:val="false"/>
          <w:bCs w:val="false"/>
          <w:u w:val="none"/>
        </w:rPr>
        <w:t>=&gt; try decreasing process noise. We are under-estimating accuracy.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-104775</wp:posOffset>
            </wp:positionV>
            <wp:extent cx="5943600" cy="3193415"/>
            <wp:effectExtent l="0" t="0" r="0" b="0"/>
            <wp:wrapSquare wrapText="largest"/>
            <wp:docPr id="73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0</wp:posOffset>
            </wp:positionH>
            <wp:positionV relativeFrom="paragraph">
              <wp:posOffset>3021330</wp:posOffset>
            </wp:positionV>
            <wp:extent cx="5943600" cy="2787015"/>
            <wp:effectExtent l="0" t="0" r="0" b="0"/>
            <wp:wrapSquare wrapText="largest"/>
            <wp:docPr id="74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318250"/>
            <wp:effectExtent l="0" t="0" r="0" b="0"/>
            <wp:wrapSquare wrapText="largest"/>
            <wp:docPr id="7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525010"/>
            <wp:effectExtent l="0" t="0" r="0" b="0"/>
            <wp:wrapSquare wrapText="largest"/>
            <wp:docPr id="7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Lesson 32: Project Results to achieve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52115"/>
            <wp:effectExtent l="0" t="0" r="0" b="0"/>
            <wp:wrapSquare wrapText="largest"/>
            <wp:docPr id="77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single"/>
        </w:rPr>
      </w:pPr>
      <w:r>
        <w:rPr>
          <w:b w:val="false"/>
          <w:bCs w:val="false"/>
          <w:u w:val="single"/>
        </w:rPr>
        <w:t>NIS FOR RADAR: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83230"/>
            <wp:effectExtent l="0" t="0" r="0" b="0"/>
            <wp:wrapSquare wrapText="largest"/>
            <wp:docPr id="78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>
          <w:b w:val="false"/>
          <w:b w:val="false"/>
          <w:bCs w:val="false"/>
          <w:u w:val="single"/>
        </w:rPr>
      </w:pPr>
      <w:r>
        <w:rPr>
          <w:b w:val="false"/>
          <w:bCs w:val="false"/>
          <w:u w:val="single"/>
        </w:rPr>
        <w:t>NIS FOR LIDAR (LASER):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Note that 95% line will be at different level, because it is a 2 df state: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→ </w:t>
      </w:r>
      <w:r>
        <w:rPr>
          <w:b w:val="false"/>
          <w:bCs w:val="false"/>
          <w:u w:val="none"/>
        </w:rPr>
        <w:t>95% line is at 5.991 (See table above)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36240"/>
            <wp:effectExtent l="0" t="0" r="0" b="0"/>
            <wp:wrapSquare wrapText="largest"/>
            <wp:docPr id="79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b w:val="false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en-US" w:eastAsia="en-US" w:bidi="ar-SA"/>
    </w:rPr>
  </w:style>
  <w:style w:type="paragraph" w:styleId="Heading3">
    <w:name w:val="Heading 3"/>
    <w:basedOn w:val="Heading"/>
    <w:qFormat/>
    <w:pPr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Mord" w:customStyle="1">
    <w:name w:val="mord"/>
    <w:basedOn w:val="DefaultParagraphFont"/>
    <w:qFormat/>
    <w:rsid w:val="00f85dba"/>
    <w:rPr/>
  </w:style>
  <w:style w:type="character" w:styleId="Fontsizeensurer" w:customStyle="1">
    <w:name w:val="fontsize-ensurer"/>
    <w:basedOn w:val="DefaultParagraphFont"/>
    <w:qFormat/>
    <w:rsid w:val="00f85dba"/>
    <w:rPr/>
  </w:style>
  <w:style w:type="character" w:styleId="Baselinefix" w:customStyle="1">
    <w:name w:val="baseline-fix"/>
    <w:basedOn w:val="DefaultParagraphFont"/>
    <w:qFormat/>
    <w:rsid w:val="00f85dba"/>
    <w:rPr/>
  </w:style>
  <w:style w:type="character" w:styleId="Mrel" w:customStyle="1">
    <w:name w:val="mrel"/>
    <w:basedOn w:val="DefaultParagraphFont"/>
    <w:qFormat/>
    <w:rsid w:val="00f85dba"/>
    <w:rPr/>
  </w:style>
  <w:style w:type="character" w:styleId="Mbin" w:customStyle="1">
    <w:name w:val="mbin"/>
    <w:basedOn w:val="DefaultParagraphFont"/>
    <w:qFormat/>
    <w:rsid w:val="00f85dba"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  <w:b w:val="false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  <w:b w:val="false"/>
    </w:rPr>
  </w:style>
  <w:style w:type="character" w:styleId="ListLabel20">
    <w:name w:val="ListLabel 20"/>
    <w:qFormat/>
    <w:rPr>
      <w:rFonts w:cs="OpenSymbol"/>
      <w:b w:val="false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  <w:b w:val="false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  <w:b w:val="false"/>
    </w:rPr>
  </w:style>
  <w:style w:type="character" w:styleId="ListLabel47">
    <w:name w:val="ListLabel 47"/>
    <w:qFormat/>
    <w:rPr>
      <w:rFonts w:cs="OpenSymbol"/>
      <w:b w:val="false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Web">
    <w:name w:val="Normal (Web)"/>
    <w:basedOn w:val="Normal"/>
    <w:uiPriority w:val="99"/>
    <w:semiHidden/>
    <w:unhideWhenUsed/>
    <w:qFormat/>
    <w:rsid w:val="00f85dba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numbering" Target="numbering.xml"/><Relationship Id="rId67" Type="http://schemas.openxmlformats.org/officeDocument/2006/relationships/fontTable" Target="fontTable.xml"/><Relationship Id="rId68" Type="http://schemas.openxmlformats.org/officeDocument/2006/relationships/settings" Target="settings.xml"/><Relationship Id="rId6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2698</TotalTime>
  <Application>LibreOffice/5.1.6.2$Linux_X86_64 LibreOffice_project/10m0$Build-2</Application>
  <Pages>35</Pages>
  <Words>1024</Words>
  <Characters>5125</Characters>
  <CharactersWithSpaces>6074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2017-06-28T17:08:00Z</dcterms:created>
  <dc:creator>Arjaan Buijk</dc:creator>
  <dc:description/>
  <dc:language>en-CA</dc:language>
  <cp:lastModifiedBy/>
  <dcterms:modified xsi:type="dcterms:W3CDTF">2017-07-18T13:07:55Z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